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B89A" w14:textId="3B31CDF9" w:rsidR="000A63ED" w:rsidRPr="00BC7EFB" w:rsidRDefault="000A63ED" w:rsidP="00BC7EFB">
      <w:pPr>
        <w:pStyle w:val="Heading1"/>
        <w:jc w:val="both"/>
        <w:rPr>
          <w:rFonts w:ascii="Raleway" w:hAnsi="Raleway" w:cstheme="minorHAnsi"/>
        </w:rPr>
      </w:pPr>
      <w:r w:rsidRPr="00BC7EFB">
        <w:rPr>
          <w:rFonts w:ascii="Raleway" w:hAnsi="Raleway" w:cstheme="minorHAnsi"/>
        </w:rPr>
        <w:t xml:space="preserve">Väikearenduste tellimus raamlepingu </w:t>
      </w:r>
      <w:r w:rsidR="00FD7146" w:rsidRPr="00FD7146">
        <w:rPr>
          <w:rFonts w:ascii="Raleway" w:hAnsi="Raleway" w:cstheme="minorHAnsi"/>
        </w:rPr>
        <w:t>3-9/4734-1</w:t>
      </w:r>
      <w:r w:rsidRPr="00BC7EFB">
        <w:rPr>
          <w:rFonts w:ascii="Raleway" w:hAnsi="Raleway" w:cstheme="minorHAnsi"/>
        </w:rPr>
        <w:t xml:space="preserve"> alusel</w:t>
      </w:r>
    </w:p>
    <w:p w14:paraId="2DE7BEEE" w14:textId="77777777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</w:p>
    <w:p w14:paraId="5A6C0550" w14:textId="1DF93D3D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1. Tellimuse Töö: </w:t>
      </w:r>
      <w:bookmarkStart w:id="0" w:name="_Hlk216429852"/>
      <w:r w:rsidR="007704D3">
        <w:rPr>
          <w:rFonts w:ascii="Raleway" w:hAnsi="Raleway" w:cstheme="minorHAnsi"/>
          <w:sz w:val="24"/>
          <w:szCs w:val="24"/>
        </w:rPr>
        <w:t>TALIS-NAKIS X-tee liidestuse jätkutööd</w:t>
      </w:r>
      <w:r w:rsidRPr="00BC7EFB">
        <w:rPr>
          <w:rFonts w:ascii="Raleway" w:hAnsi="Raleway" w:cstheme="minorHAnsi"/>
          <w:sz w:val="24"/>
          <w:szCs w:val="24"/>
        </w:rPr>
        <w:t xml:space="preserve"> </w:t>
      </w:r>
      <w:bookmarkEnd w:id="0"/>
    </w:p>
    <w:p w14:paraId="7D14A7E6" w14:textId="44C8C441" w:rsidR="000A63ED" w:rsidRPr="003A76D9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3A76D9">
        <w:rPr>
          <w:rFonts w:ascii="Raleway" w:hAnsi="Raleway" w:cstheme="minorHAnsi"/>
          <w:sz w:val="24"/>
          <w:szCs w:val="24"/>
        </w:rPr>
        <w:t xml:space="preserve">2. Töö maksimaalne maht on kokku </w:t>
      </w:r>
      <w:r w:rsidR="007704D3" w:rsidRPr="003A76D9">
        <w:rPr>
          <w:rFonts w:ascii="Raleway" w:hAnsi="Raleway" w:cs="Arial"/>
          <w:sz w:val="24"/>
          <w:szCs w:val="24"/>
        </w:rPr>
        <w:t>100 tundi.</w:t>
      </w:r>
    </w:p>
    <w:p w14:paraId="1C7A1A98" w14:textId="5175A856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3. Töö eest makstav tunnitasu </w:t>
      </w:r>
      <w:r w:rsidR="00180054">
        <w:rPr>
          <w:rFonts w:ascii="Raleway" w:hAnsi="Raleway" w:cstheme="minorHAnsi"/>
          <w:sz w:val="24"/>
          <w:szCs w:val="24"/>
        </w:rPr>
        <w:t>sisaldub pakkumuses</w:t>
      </w:r>
      <w:r w:rsidRPr="00BC7EFB">
        <w:rPr>
          <w:rFonts w:ascii="Raleway" w:hAnsi="Raleway" w:cstheme="minorHAnsi"/>
          <w:sz w:val="24"/>
          <w:szCs w:val="24"/>
        </w:rPr>
        <w:t xml:space="preserve">. </w:t>
      </w:r>
    </w:p>
    <w:p w14:paraId="135AEC66" w14:textId="609B13E6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4. Töö lõpptähtaeg: </w:t>
      </w:r>
      <w:r w:rsidR="007704D3">
        <w:rPr>
          <w:rFonts w:ascii="Raleway" w:hAnsi="Raleway" w:cstheme="minorHAnsi"/>
          <w:sz w:val="24"/>
          <w:szCs w:val="24"/>
        </w:rPr>
        <w:t>27</w:t>
      </w:r>
      <w:r w:rsidR="00C23520" w:rsidRPr="00BC7EFB">
        <w:rPr>
          <w:rFonts w:ascii="Raleway" w:hAnsi="Raleway" w:cstheme="minorHAnsi"/>
          <w:sz w:val="24"/>
          <w:szCs w:val="24"/>
        </w:rPr>
        <w:t>.</w:t>
      </w:r>
      <w:r w:rsidR="007704D3">
        <w:rPr>
          <w:rFonts w:ascii="Raleway" w:hAnsi="Raleway" w:cstheme="minorHAnsi"/>
          <w:sz w:val="24"/>
          <w:szCs w:val="24"/>
        </w:rPr>
        <w:t>02</w:t>
      </w:r>
      <w:r w:rsidR="00C23520" w:rsidRPr="00BC7EFB">
        <w:rPr>
          <w:rFonts w:ascii="Raleway" w:hAnsi="Raleway" w:cstheme="minorHAnsi"/>
          <w:sz w:val="24"/>
          <w:szCs w:val="24"/>
        </w:rPr>
        <w:t>.202</w:t>
      </w:r>
      <w:r w:rsidR="007704D3">
        <w:rPr>
          <w:rFonts w:ascii="Raleway" w:hAnsi="Raleway" w:cstheme="minorHAnsi"/>
          <w:sz w:val="24"/>
          <w:szCs w:val="24"/>
        </w:rPr>
        <w:t>6</w:t>
      </w:r>
      <w:r w:rsidRPr="00BC7EFB">
        <w:rPr>
          <w:rFonts w:ascii="Raleway" w:hAnsi="Raleway" w:cstheme="minorHAnsi"/>
          <w:sz w:val="24"/>
          <w:szCs w:val="24"/>
        </w:rPr>
        <w:t xml:space="preserve"> </w:t>
      </w:r>
    </w:p>
    <w:p w14:paraId="222BBADB" w14:textId="77777777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5. Tööde nimekiri: </w:t>
      </w:r>
    </w:p>
    <w:tbl>
      <w:tblPr>
        <w:tblStyle w:val="TableGrid"/>
        <w:tblW w:w="9533" w:type="dxa"/>
        <w:tblLook w:val="04A0" w:firstRow="1" w:lastRow="0" w:firstColumn="1" w:lastColumn="0" w:noHBand="0" w:noVBand="1"/>
      </w:tblPr>
      <w:tblGrid>
        <w:gridCol w:w="988"/>
        <w:gridCol w:w="8545"/>
      </w:tblGrid>
      <w:tr w:rsidR="000A63ED" w:rsidRPr="00BC7EFB" w14:paraId="0787CC8C" w14:textId="77777777" w:rsidTr="00C23520">
        <w:trPr>
          <w:trHeight w:val="525"/>
        </w:trPr>
        <w:tc>
          <w:tcPr>
            <w:tcW w:w="988" w:type="dxa"/>
          </w:tcPr>
          <w:p w14:paraId="02AC2713" w14:textId="77777777" w:rsidR="000A63ED" w:rsidRPr="00BC7EFB" w:rsidRDefault="000A63ED" w:rsidP="00BC7EFB">
            <w:pPr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BC7EFB">
              <w:rPr>
                <w:rFonts w:ascii="Raleway" w:hAnsi="Raleway" w:cstheme="minorHAnsi"/>
                <w:sz w:val="24"/>
                <w:szCs w:val="24"/>
              </w:rPr>
              <w:t>Jrk nr</w:t>
            </w:r>
          </w:p>
        </w:tc>
        <w:tc>
          <w:tcPr>
            <w:tcW w:w="8545" w:type="dxa"/>
          </w:tcPr>
          <w:p w14:paraId="2163AA45" w14:textId="77777777" w:rsidR="000A63ED" w:rsidRPr="00BC7EFB" w:rsidRDefault="000A63ED" w:rsidP="00BC7EFB">
            <w:pPr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BC7EFB">
              <w:rPr>
                <w:rFonts w:ascii="Raleway" w:hAnsi="Raleway" w:cstheme="minorHAnsi"/>
                <w:sz w:val="24"/>
                <w:szCs w:val="24"/>
              </w:rPr>
              <w:t>Tellitavate tööde nimekiri</w:t>
            </w:r>
          </w:p>
        </w:tc>
      </w:tr>
      <w:tr w:rsidR="000A63ED" w:rsidRPr="00BC7EFB" w14:paraId="5F221D02" w14:textId="77777777" w:rsidTr="00C23520">
        <w:trPr>
          <w:trHeight w:val="972"/>
        </w:trPr>
        <w:tc>
          <w:tcPr>
            <w:tcW w:w="988" w:type="dxa"/>
          </w:tcPr>
          <w:p w14:paraId="7FBED92B" w14:textId="77777777" w:rsidR="000A63ED" w:rsidRPr="00BC7EFB" w:rsidRDefault="000A63ED" w:rsidP="00BC7EFB">
            <w:pPr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BC7EFB">
              <w:rPr>
                <w:rFonts w:ascii="Raleway" w:hAnsi="Raleway" w:cstheme="minorHAnsi"/>
                <w:sz w:val="24"/>
                <w:szCs w:val="24"/>
              </w:rPr>
              <w:t>1</w:t>
            </w:r>
          </w:p>
        </w:tc>
        <w:tc>
          <w:tcPr>
            <w:tcW w:w="8545" w:type="dxa"/>
          </w:tcPr>
          <w:p w14:paraId="6487F460" w14:textId="77777777" w:rsidR="007704D3" w:rsidRPr="007704D3" w:rsidRDefault="007704D3" w:rsidP="007704D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7704D3">
              <w:rPr>
                <w:rFonts w:ascii="Raleway" w:hAnsi="Raleway" w:cstheme="minorHAnsi"/>
                <w:sz w:val="24"/>
                <w:szCs w:val="24"/>
              </w:rPr>
              <w:t>Liidese andmestruktuuri täiendamine tulenevalt NAKIS2 lisanõuetest.</w:t>
            </w:r>
          </w:p>
          <w:p w14:paraId="4EB6F086" w14:textId="77777777" w:rsidR="007704D3" w:rsidRPr="007704D3" w:rsidRDefault="007704D3" w:rsidP="007704D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7704D3">
              <w:rPr>
                <w:rFonts w:ascii="Raleway" w:hAnsi="Raleway" w:cstheme="minorHAnsi"/>
                <w:sz w:val="24"/>
                <w:szCs w:val="24"/>
              </w:rPr>
              <w:t>Tööde käigus selgunud võimaliku äriloogika muutusega arvestamine.</w:t>
            </w:r>
          </w:p>
          <w:p w14:paraId="5B3622DD" w14:textId="77777777" w:rsidR="007704D3" w:rsidRPr="007704D3" w:rsidRDefault="007704D3" w:rsidP="007704D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7704D3">
              <w:rPr>
                <w:rFonts w:ascii="Raleway" w:hAnsi="Raleway" w:cstheme="minorHAnsi"/>
                <w:sz w:val="24"/>
                <w:szCs w:val="24"/>
              </w:rPr>
              <w:t>Lisatööd seoses tellimuse/proovi/analüüsi tühistamisega.</w:t>
            </w:r>
          </w:p>
          <w:p w14:paraId="46E45E7D" w14:textId="77777777" w:rsidR="007704D3" w:rsidRPr="007704D3" w:rsidRDefault="007704D3" w:rsidP="007704D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7704D3">
              <w:rPr>
                <w:rFonts w:ascii="Raleway" w:hAnsi="Raleway" w:cstheme="minorHAnsi"/>
                <w:sz w:val="24"/>
                <w:szCs w:val="24"/>
              </w:rPr>
              <w:t>Täiendavate tööde testimine ja dokumenteerimine.</w:t>
            </w:r>
          </w:p>
          <w:p w14:paraId="4209B1F5" w14:textId="77777777" w:rsidR="007704D3" w:rsidRPr="007704D3" w:rsidRDefault="007704D3" w:rsidP="007704D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Raleway" w:hAnsi="Raleway" w:cstheme="minorHAnsi"/>
                <w:sz w:val="24"/>
                <w:szCs w:val="24"/>
              </w:rPr>
            </w:pPr>
            <w:r w:rsidRPr="007704D3">
              <w:rPr>
                <w:rFonts w:ascii="Raleway" w:hAnsi="Raleway" w:cstheme="minorHAnsi"/>
                <w:sz w:val="24"/>
                <w:szCs w:val="24"/>
              </w:rPr>
              <w:t>Töö teostamiseks vajalikud analüüsi kohtumised vajalike osapooltega, sh dokumenteeritakse analüüs Wiki keskkonnas.</w:t>
            </w:r>
          </w:p>
          <w:p w14:paraId="1925EDD7" w14:textId="4A8ED4D6" w:rsidR="000A63ED" w:rsidRPr="007704D3" w:rsidRDefault="000A63ED" w:rsidP="007704D3">
            <w:pPr>
              <w:spacing w:after="0" w:line="360" w:lineRule="auto"/>
              <w:jc w:val="both"/>
              <w:rPr>
                <w:rFonts w:ascii="Raleway" w:hAnsi="Raleway" w:cstheme="minorHAnsi"/>
                <w:sz w:val="24"/>
                <w:szCs w:val="24"/>
              </w:rPr>
            </w:pPr>
          </w:p>
        </w:tc>
      </w:tr>
    </w:tbl>
    <w:p w14:paraId="3ABFAFA4" w14:textId="77777777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 </w:t>
      </w:r>
    </w:p>
    <w:p w14:paraId="66C1FF37" w14:textId="77777777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6. Tööde teostamisel kohustuvad Pooled tegema kõik vajalikud pingutused, et täita kokkulepitud Tööd õigeaegselt ja vastavalt kokkulepetele, lähtudes Poolte vahel sõlmitud hankelepingus, käesolevas Tellimuskirjas ja õigusaktides sätestatud kohustustest. </w:t>
      </w:r>
    </w:p>
    <w:p w14:paraId="3B68DC9D" w14:textId="77777777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>7. Töö tulemiteks on:</w:t>
      </w:r>
    </w:p>
    <w:p w14:paraId="73CA6EDA" w14:textId="124A93EC" w:rsidR="00C23520" w:rsidRPr="00BC7EFB" w:rsidRDefault="007704D3" w:rsidP="00BC7EFB">
      <w:pPr>
        <w:jc w:val="both"/>
        <w:rPr>
          <w:rFonts w:ascii="Raleway" w:hAnsi="Raleway" w:cstheme="minorHAnsi"/>
          <w:sz w:val="24"/>
          <w:szCs w:val="24"/>
        </w:rPr>
      </w:pPr>
      <w:r>
        <w:rPr>
          <w:rFonts w:ascii="Raleway" w:hAnsi="Raleway" w:cstheme="minorHAnsi"/>
          <w:sz w:val="24"/>
          <w:szCs w:val="24"/>
        </w:rPr>
        <w:t>Terviseameti laborite infosüsteemi TALIS ja nakkushaiguste infosüsteemi NAKIS vahelise X-tee liidese täiendamine ja andmevahetuse jätkutööd</w:t>
      </w:r>
      <w:r w:rsidR="00BC7EFB">
        <w:rPr>
          <w:rFonts w:ascii="Raleway" w:hAnsi="Raleway" w:cstheme="minorHAnsi"/>
          <w:sz w:val="24"/>
          <w:szCs w:val="24"/>
        </w:rPr>
        <w:t>.</w:t>
      </w:r>
      <w:r w:rsidR="00C23520" w:rsidRPr="00BC7EFB">
        <w:rPr>
          <w:rFonts w:ascii="Raleway" w:hAnsi="Raleway" w:cstheme="minorHAnsi"/>
          <w:sz w:val="24"/>
          <w:szCs w:val="24"/>
        </w:rPr>
        <w:t xml:space="preserve"> </w:t>
      </w:r>
    </w:p>
    <w:p w14:paraId="0FB6D273" w14:textId="5A2A2C19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8. </w:t>
      </w:r>
      <w:r w:rsidR="003A76D9" w:rsidRPr="003A76D9">
        <w:rPr>
          <w:rFonts w:ascii="Raleway" w:hAnsi="Raleway" w:cstheme="minorHAnsi"/>
          <w:sz w:val="24"/>
          <w:szCs w:val="24"/>
        </w:rPr>
        <w:t>Tellija vaatab töö üle vastavalt raamlepingu tingimustele. Töö üleandmise ja vastuvõtmise akt</w:t>
      </w:r>
      <w:r w:rsidR="003A76D9">
        <w:rPr>
          <w:rFonts w:ascii="Raleway" w:hAnsi="Raleway" w:cstheme="minorHAnsi"/>
          <w:sz w:val="24"/>
          <w:szCs w:val="24"/>
        </w:rPr>
        <w:t xml:space="preserve"> (</w:t>
      </w:r>
      <w:r w:rsidR="003A76D9" w:rsidRPr="00BC7EFB">
        <w:rPr>
          <w:rFonts w:ascii="Raleway" w:hAnsi="Raleway" w:cstheme="minorHAnsi"/>
          <w:sz w:val="24"/>
          <w:szCs w:val="24"/>
        </w:rPr>
        <w:t>edaspidi ka Akt</w:t>
      </w:r>
      <w:r w:rsidR="003A76D9">
        <w:rPr>
          <w:rFonts w:ascii="Raleway" w:hAnsi="Raleway" w:cstheme="minorHAnsi"/>
          <w:sz w:val="24"/>
          <w:szCs w:val="24"/>
        </w:rPr>
        <w:t>)</w:t>
      </w:r>
      <w:r w:rsidR="003A76D9" w:rsidRPr="003A76D9">
        <w:rPr>
          <w:rFonts w:ascii="Raleway" w:hAnsi="Raleway" w:cstheme="minorHAnsi"/>
          <w:sz w:val="24"/>
          <w:szCs w:val="24"/>
        </w:rPr>
        <w:t xml:space="preserve"> allkirjastatakse tellija, täitja ja maksja kontaktisiku poolt.</w:t>
      </w:r>
      <w:r w:rsidRPr="00BC7EFB">
        <w:rPr>
          <w:rFonts w:ascii="Raleway" w:hAnsi="Raleway" w:cstheme="minorHAnsi"/>
          <w:sz w:val="24"/>
          <w:szCs w:val="24"/>
        </w:rPr>
        <w:t xml:space="preserve"> </w:t>
      </w:r>
    </w:p>
    <w:p w14:paraId="73B43D26" w14:textId="77777777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 xml:space="preserve">9. Koos üle antava Tööga annab Täitja Tellijale üle kõik Tööde intellektuaalse omandi õigused vastavalt raamlepingus sätestatule. </w:t>
      </w:r>
    </w:p>
    <w:p w14:paraId="649ABD8F" w14:textId="31426C93" w:rsidR="000A63ED" w:rsidRPr="00BC7EFB" w:rsidRDefault="000A63ED" w:rsidP="00BC7EFB">
      <w:pPr>
        <w:jc w:val="both"/>
        <w:rPr>
          <w:rFonts w:ascii="Raleway" w:hAnsi="Raleway" w:cstheme="minorHAnsi"/>
          <w:sz w:val="24"/>
          <w:szCs w:val="24"/>
        </w:rPr>
      </w:pPr>
      <w:r w:rsidRPr="00BC7EFB">
        <w:rPr>
          <w:rFonts w:ascii="Raleway" w:hAnsi="Raleway" w:cstheme="minorHAnsi"/>
          <w:sz w:val="24"/>
          <w:szCs w:val="24"/>
        </w:rPr>
        <w:t>10. Täitjal on õigus esitada arve pärast Akti allkirjastamist</w:t>
      </w:r>
      <w:r w:rsidR="00F7548D">
        <w:rPr>
          <w:rFonts w:ascii="Raleway" w:hAnsi="Raleway" w:cstheme="minorHAnsi"/>
          <w:sz w:val="24"/>
          <w:szCs w:val="24"/>
        </w:rPr>
        <w:t xml:space="preserve"> maksjale (Terviseamet)</w:t>
      </w:r>
      <w:r w:rsidRPr="00BC7EFB">
        <w:rPr>
          <w:rFonts w:ascii="Raleway" w:hAnsi="Raleway" w:cstheme="minorHAnsi"/>
          <w:sz w:val="24"/>
          <w:szCs w:val="24"/>
        </w:rPr>
        <w:t xml:space="preserve">. </w:t>
      </w:r>
    </w:p>
    <w:sectPr w:rsidR="000A63ED" w:rsidRPr="00BC7EFB" w:rsidSect="000B047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731"/>
    <w:multiLevelType w:val="hybridMultilevel"/>
    <w:tmpl w:val="F1ECA0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DA"/>
    <w:rsid w:val="000A63ED"/>
    <w:rsid w:val="00180054"/>
    <w:rsid w:val="003A76D9"/>
    <w:rsid w:val="006A2FBE"/>
    <w:rsid w:val="007704D3"/>
    <w:rsid w:val="00BC7EFB"/>
    <w:rsid w:val="00C02126"/>
    <w:rsid w:val="00C23520"/>
    <w:rsid w:val="00DA41D7"/>
    <w:rsid w:val="00F566DA"/>
    <w:rsid w:val="00F7548D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BE36"/>
  <w15:chartTrackingRefBased/>
  <w15:docId w15:val="{C1446074-03A0-4914-AB1A-183092A6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3ED"/>
    <w:pPr>
      <w:spacing w:after="200" w:line="276" w:lineRule="auto"/>
    </w:pPr>
    <w:rPr>
      <w:rFonts w:ascii="Verdana" w:eastAsia="Calibri" w:hAnsi="Verdan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63E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A63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FB1B-BBD4-4352-9352-A53EA2CD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Metsvahi</dc:creator>
  <cp:keywords/>
  <dc:description/>
  <cp:lastModifiedBy>Marianne Järvroos</cp:lastModifiedBy>
  <cp:revision>5</cp:revision>
  <dcterms:created xsi:type="dcterms:W3CDTF">2026-02-05T11:18:00Z</dcterms:created>
  <dcterms:modified xsi:type="dcterms:W3CDTF">2026-02-06T13:09:00Z</dcterms:modified>
</cp:coreProperties>
</file>